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BAA2" w14:textId="49C7083E" w:rsidR="00EB088D" w:rsidRPr="000831AB" w:rsidRDefault="00EB088D" w:rsidP="00EB088D">
      <w:pPr>
        <w:autoSpaceDE w:val="0"/>
        <w:autoSpaceDN w:val="0"/>
        <w:adjustRightInd w:val="0"/>
        <w:rPr>
          <w:rFonts w:eastAsia="Times New Roman" w:cs="Times New Roman"/>
          <w:color w:val="000000"/>
          <w:szCs w:val="24"/>
          <w:u w:val="single"/>
        </w:rPr>
      </w:pPr>
      <w:r w:rsidRPr="00C14B62">
        <w:rPr>
          <w:rFonts w:eastAsia="Times New Roman" w:cs="Times New Roman"/>
          <w:color w:val="000000"/>
          <w:szCs w:val="24"/>
        </w:rPr>
        <w:t>RESOLUTION</w:t>
      </w:r>
      <w:r w:rsidR="00FA3C78">
        <w:rPr>
          <w:rFonts w:eastAsia="Times New Roman" w:cs="Times New Roman"/>
          <w:color w:val="000000"/>
          <w:szCs w:val="24"/>
        </w:rPr>
        <w:t xml:space="preserve">: </w:t>
      </w:r>
      <w:r w:rsidR="00F93A98" w:rsidRPr="00CE7B1A">
        <w:rPr>
          <w:rFonts w:eastAsia="Times New Roman" w:cs="Times New Roman"/>
          <w:color w:val="000000"/>
          <w:szCs w:val="24"/>
          <w:u w:val="single"/>
        </w:rPr>
        <w:t>2</w:t>
      </w:r>
      <w:r w:rsidR="00A70A69" w:rsidRPr="00CE7B1A">
        <w:rPr>
          <w:rFonts w:eastAsia="Times New Roman" w:cs="Times New Roman"/>
          <w:color w:val="000000"/>
          <w:szCs w:val="24"/>
          <w:u w:val="single"/>
        </w:rPr>
        <w:t>2-</w:t>
      </w:r>
      <w:r w:rsidR="00CE7B1A" w:rsidRPr="00CE7B1A">
        <w:rPr>
          <w:rFonts w:eastAsia="Times New Roman" w:cs="Times New Roman"/>
          <w:color w:val="000000"/>
          <w:szCs w:val="24"/>
          <w:u w:val="single"/>
        </w:rPr>
        <w:t>04</w:t>
      </w:r>
    </w:p>
    <w:p w14:paraId="7D8CB755" w14:textId="7DC73875" w:rsidR="00EB088D" w:rsidRDefault="00EB088D" w:rsidP="00EB088D">
      <w:pPr>
        <w:autoSpaceDE w:val="0"/>
        <w:autoSpaceDN w:val="0"/>
        <w:adjustRightInd w:val="0"/>
        <w:rPr>
          <w:rFonts w:eastAsia="Times New Roman" w:cs="Times New Roman"/>
          <w:color w:val="000000"/>
          <w:szCs w:val="24"/>
          <w:u w:val="single"/>
        </w:rPr>
      </w:pPr>
      <w:r w:rsidRPr="00C14B62">
        <w:rPr>
          <w:rFonts w:eastAsia="Times New Roman" w:cs="Times New Roman"/>
          <w:color w:val="000000"/>
          <w:szCs w:val="24"/>
        </w:rPr>
        <w:t>ADOPTED</w:t>
      </w:r>
      <w:r w:rsidR="00B61E17">
        <w:rPr>
          <w:rFonts w:eastAsia="Times New Roman" w:cs="Times New Roman"/>
          <w:color w:val="000000"/>
          <w:szCs w:val="24"/>
        </w:rPr>
        <w:t xml:space="preserve">: </w:t>
      </w:r>
      <w:r w:rsidR="00030087">
        <w:rPr>
          <w:rFonts w:eastAsia="Times New Roman" w:cs="Times New Roman"/>
          <w:color w:val="000000"/>
          <w:szCs w:val="24"/>
        </w:rPr>
        <w:t>_________________</w:t>
      </w:r>
    </w:p>
    <w:p w14:paraId="154CEA92" w14:textId="77777777" w:rsidR="00D451F7" w:rsidRDefault="00D451F7" w:rsidP="00711C9E">
      <w:pPr>
        <w:rPr>
          <w:rFonts w:eastAsia="Times New Roman" w:cs="Times New Roman"/>
          <w:spacing w:val="-1"/>
          <w:szCs w:val="24"/>
        </w:rPr>
      </w:pPr>
    </w:p>
    <w:p w14:paraId="10922E38" w14:textId="0E1A2352" w:rsidR="00D451F7" w:rsidRPr="00D451F7" w:rsidRDefault="00D451F7" w:rsidP="00793DC8">
      <w:pPr>
        <w:rPr>
          <w:rFonts w:eastAsia="Times New Roman" w:cs="Times New Roman"/>
          <w:szCs w:val="24"/>
        </w:rPr>
      </w:pPr>
      <w:r w:rsidRPr="00D451F7">
        <w:rPr>
          <w:rFonts w:eastAsia="Times New Roman" w:cs="Times New Roman"/>
          <w:spacing w:val="-1"/>
          <w:szCs w:val="24"/>
        </w:rPr>
        <w:t>A RESOLUTION</w:t>
      </w:r>
      <w:r w:rsidRPr="00D451F7">
        <w:rPr>
          <w:rFonts w:eastAsia="Times New Roman" w:cs="Times New Roman"/>
          <w:szCs w:val="24"/>
        </w:rPr>
        <w:t xml:space="preserve"> AUTHORIZING</w:t>
      </w:r>
      <w:r w:rsidR="00432647">
        <w:rPr>
          <w:rFonts w:eastAsia="Times New Roman" w:cs="Times New Roman"/>
          <w:szCs w:val="24"/>
        </w:rPr>
        <w:t xml:space="preserve"> AND DIRECTING</w:t>
      </w:r>
      <w:r w:rsidRPr="00D451F7">
        <w:rPr>
          <w:rFonts w:eastAsia="Times New Roman" w:cs="Times New Roman"/>
          <w:szCs w:val="24"/>
        </w:rPr>
        <w:t xml:space="preserve"> </w:t>
      </w:r>
      <w:r w:rsidR="00711C9E">
        <w:rPr>
          <w:rFonts w:eastAsia="Times New Roman" w:cs="Times New Roman"/>
          <w:szCs w:val="24"/>
        </w:rPr>
        <w:t xml:space="preserve">VILLAGE </w:t>
      </w:r>
      <w:r w:rsidRPr="00D451F7">
        <w:rPr>
          <w:rFonts w:eastAsia="Times New Roman" w:cs="Times New Roman"/>
          <w:szCs w:val="24"/>
        </w:rPr>
        <w:t>FISCAL OFFICER</w:t>
      </w:r>
    </w:p>
    <w:p w14:paraId="5303E306" w14:textId="4256B5E1" w:rsidR="00D451F7" w:rsidRPr="00D451F7" w:rsidRDefault="00D451F7" w:rsidP="00793DC8">
      <w:pPr>
        <w:rPr>
          <w:rFonts w:eastAsia="Times New Roman" w:cs="Times New Roman"/>
          <w:szCs w:val="24"/>
        </w:rPr>
      </w:pPr>
      <w:r w:rsidRPr="00D451F7">
        <w:rPr>
          <w:rFonts w:eastAsia="Times New Roman" w:cs="Times New Roman"/>
          <w:szCs w:val="24"/>
        </w:rPr>
        <w:t>TO WITHDRAW LETHERMAN INVESTMENT FUNDS</w:t>
      </w:r>
      <w:r w:rsidR="00344204">
        <w:rPr>
          <w:rFonts w:eastAsia="Times New Roman" w:cs="Times New Roman"/>
          <w:szCs w:val="24"/>
        </w:rPr>
        <w:t xml:space="preserve"> </w:t>
      </w:r>
      <w:r w:rsidR="00793DC8">
        <w:rPr>
          <w:rFonts w:eastAsia="Times New Roman" w:cs="Times New Roman"/>
          <w:szCs w:val="24"/>
        </w:rPr>
        <w:t>AND DECLARING AN EMERGENCY</w:t>
      </w:r>
    </w:p>
    <w:p w14:paraId="70BBD51B" w14:textId="77777777" w:rsidR="00EB088D" w:rsidRPr="00781676" w:rsidRDefault="00EB088D" w:rsidP="00EB088D">
      <w:pPr>
        <w:jc w:val="both"/>
      </w:pPr>
    </w:p>
    <w:p w14:paraId="79699BE1" w14:textId="77777777" w:rsidR="008D46D1" w:rsidRDefault="00EB088D" w:rsidP="00EB088D">
      <w:pPr>
        <w:jc w:val="both"/>
      </w:pPr>
      <w:r w:rsidRPr="00781676">
        <w:t xml:space="preserve">WHEREAS, </w:t>
      </w:r>
      <w:r w:rsidR="008D46D1">
        <w:t>the Letherman Fund (No. 2903) was established to purchase, maintain, and/or improve Recreational Community Facilities within the Village of Thornville; and</w:t>
      </w:r>
    </w:p>
    <w:p w14:paraId="593A4E0E" w14:textId="77777777" w:rsidR="008D46D1" w:rsidRDefault="008D46D1" w:rsidP="00EB088D">
      <w:pPr>
        <w:jc w:val="both"/>
      </w:pPr>
    </w:p>
    <w:p w14:paraId="591ADAE4" w14:textId="7C75EA75" w:rsidR="008D46D1" w:rsidRDefault="008D46D1" w:rsidP="00EB088D">
      <w:pPr>
        <w:jc w:val="both"/>
      </w:pPr>
      <w:r>
        <w:t xml:space="preserve">WHEREAS, </w:t>
      </w:r>
      <w:r w:rsidR="00432647">
        <w:t>t</w:t>
      </w:r>
      <w:r>
        <w:t>he Letherman Fund consists of two parts - Investments and Checking &amp; Pooled Investments; and</w:t>
      </w:r>
    </w:p>
    <w:p w14:paraId="0D0BFC41" w14:textId="1FD8FB38" w:rsidR="008D46D1" w:rsidRDefault="008D46D1" w:rsidP="00EB088D">
      <w:pPr>
        <w:jc w:val="both"/>
      </w:pPr>
    </w:p>
    <w:p w14:paraId="7643000B" w14:textId="3F5463E2" w:rsidR="008D46D1" w:rsidRDefault="008D46D1" w:rsidP="00EB088D">
      <w:pPr>
        <w:jc w:val="both"/>
      </w:pPr>
      <w:r>
        <w:t xml:space="preserve">WHEREAS, Council </w:t>
      </w:r>
      <w:r w:rsidR="00432647">
        <w:t xml:space="preserve">for the Village of Thornville </w:t>
      </w:r>
      <w:r>
        <w:t xml:space="preserve">wants to utilize the Letherman Fund, including investment funds </w:t>
      </w:r>
      <w:r w:rsidR="00711C9E">
        <w:t>currently</w:t>
      </w:r>
      <w:r>
        <w:t xml:space="preserve"> placed in a J.P. Morgan Portfolio investment account number 707065642 (the “J.P. Morgan account”), in furtherance of the fund’s purpose to improve Recreational Community Facilities within the Village; and </w:t>
      </w:r>
    </w:p>
    <w:p w14:paraId="20B40273" w14:textId="34CEBB63" w:rsidR="00711C9E" w:rsidRDefault="00711C9E" w:rsidP="00EB088D">
      <w:pPr>
        <w:jc w:val="both"/>
      </w:pPr>
    </w:p>
    <w:p w14:paraId="79F794FC" w14:textId="6C2605D2" w:rsidR="00711C9E" w:rsidRDefault="00711C9E" w:rsidP="00EB088D">
      <w:pPr>
        <w:jc w:val="both"/>
      </w:pPr>
      <w:r>
        <w:t>WHEREAS, the J.P. Morgan account balance was $</w:t>
      </w:r>
      <w:r w:rsidR="00E23FC8">
        <w:t>158,811.06</w:t>
      </w:r>
      <w:r>
        <w:t xml:space="preserve"> on </w:t>
      </w:r>
      <w:r w:rsidR="00E23FC8">
        <w:t>July 21, 2022</w:t>
      </w:r>
      <w:r>
        <w:t xml:space="preserve">; and </w:t>
      </w:r>
    </w:p>
    <w:p w14:paraId="52728C55" w14:textId="0F7E78B8" w:rsidR="00711C9E" w:rsidRDefault="00711C9E" w:rsidP="00EB088D">
      <w:pPr>
        <w:jc w:val="both"/>
      </w:pPr>
    </w:p>
    <w:p w14:paraId="01E9D28F" w14:textId="0ADB5ECB" w:rsidR="00711C9E" w:rsidRPr="00711C9E" w:rsidRDefault="00711C9E" w:rsidP="00EB088D">
      <w:pPr>
        <w:contextualSpacing/>
        <w:jc w:val="both"/>
        <w:rPr>
          <w:rFonts w:eastAsia="Calibri" w:cs="Times New Roman"/>
          <w:szCs w:val="24"/>
        </w:rPr>
      </w:pPr>
      <w:r w:rsidRPr="00711C9E">
        <w:t xml:space="preserve">WHEREAS, </w:t>
      </w:r>
      <w:r w:rsidRPr="00711C9E">
        <w:rPr>
          <w:rFonts w:eastAsia="Calibri" w:cs="Times New Roman"/>
          <w:szCs w:val="24"/>
        </w:rPr>
        <w:t>pursuant to R.C. 733.262(C), the Village Fiscal Officer shall perform the duties provided by law for the village clerk and treasurer. Under R.C. 733.46, these duties</w:t>
      </w:r>
      <w:r>
        <w:rPr>
          <w:rFonts w:eastAsia="Calibri" w:cs="Times New Roman"/>
          <w:szCs w:val="24"/>
        </w:rPr>
        <w:t xml:space="preserve"> </w:t>
      </w:r>
      <w:r w:rsidRPr="00711C9E">
        <w:rPr>
          <w:rFonts w:eastAsia="Calibri" w:cs="Times New Roman"/>
          <w:szCs w:val="24"/>
        </w:rPr>
        <w:t>include receiving all Village funds and such other funds as arise in or belong to any department or part of the Village except that the Fiscal Officer may not disburse any funds except upon an order signed by at least one member of the village's legislative authority and countersigned by the clerk-treasurer or village fiscal office</w:t>
      </w:r>
      <w:r>
        <w:rPr>
          <w:rFonts w:eastAsia="Calibri" w:cs="Times New Roman"/>
          <w:szCs w:val="24"/>
        </w:rPr>
        <w:t xml:space="preserve">; and </w:t>
      </w:r>
    </w:p>
    <w:p w14:paraId="7A0B52FF" w14:textId="77777777" w:rsidR="008D46D1" w:rsidRDefault="008D46D1" w:rsidP="008D46D1">
      <w:pPr>
        <w:jc w:val="both"/>
      </w:pPr>
    </w:p>
    <w:p w14:paraId="6B781D5C" w14:textId="1C12741D" w:rsidR="008D46D1" w:rsidRDefault="008D46D1" w:rsidP="00EB088D">
      <w:pPr>
        <w:jc w:val="both"/>
      </w:pPr>
      <w:r>
        <w:t xml:space="preserve">WHEREAS, Council </w:t>
      </w:r>
      <w:r w:rsidR="00432647">
        <w:t xml:space="preserve">for the Village of Thornville </w:t>
      </w:r>
      <w:r>
        <w:t xml:space="preserve">must </w:t>
      </w:r>
      <w:r w:rsidR="00711C9E">
        <w:t xml:space="preserve">therefore </w:t>
      </w:r>
      <w:r>
        <w:t xml:space="preserve">authorize the Village Fiscal Officer to withdraw the funds from </w:t>
      </w:r>
      <w:r w:rsidR="00711C9E">
        <w:t xml:space="preserve">the </w:t>
      </w:r>
      <w:r>
        <w:t>J.P. Morgan account</w:t>
      </w:r>
      <w:r w:rsidR="00711C9E">
        <w:t xml:space="preserve"> and place the withdrawn funds into the Letherman Fund </w:t>
      </w:r>
      <w:r w:rsidR="00153DD5">
        <w:t xml:space="preserve">in order </w:t>
      </w:r>
      <w:r>
        <w:t>to utilize the funds</w:t>
      </w:r>
      <w:r w:rsidR="00711C9E">
        <w:t>.</w:t>
      </w:r>
    </w:p>
    <w:p w14:paraId="0F55255C" w14:textId="77777777" w:rsidR="00EB088D" w:rsidRDefault="00EB088D" w:rsidP="00EB088D">
      <w:pPr>
        <w:jc w:val="both"/>
      </w:pPr>
    </w:p>
    <w:p w14:paraId="5086F265" w14:textId="77777777" w:rsidR="00EB088D" w:rsidRPr="00EB088D" w:rsidRDefault="006C289E" w:rsidP="00EB088D">
      <w:pPr>
        <w:overflowPunct w:val="0"/>
        <w:autoSpaceDE w:val="0"/>
        <w:autoSpaceDN w:val="0"/>
        <w:adjustRightInd w:val="0"/>
        <w:jc w:val="both"/>
        <w:textAlignment w:val="baseline"/>
        <w:rPr>
          <w:rFonts w:eastAsia="Times New Roman" w:cs="Times New Roman"/>
          <w:szCs w:val="24"/>
        </w:rPr>
      </w:pPr>
      <w:r w:rsidRPr="003F638C">
        <w:rPr>
          <w:rFonts w:eastAsia="Times New Roman"/>
          <w:color w:val="000000"/>
        </w:rPr>
        <w:t>NOW,</w:t>
      </w:r>
      <w:r w:rsidRPr="003F638C">
        <w:rPr>
          <w:rFonts w:eastAsia="Times New Roman"/>
          <w:b/>
          <w:bCs/>
          <w:color w:val="000000"/>
        </w:rPr>
        <w:t xml:space="preserve"> THEREFORE, BE IT RESOLVED </w:t>
      </w:r>
      <w:r w:rsidRPr="003F638C">
        <w:rPr>
          <w:rFonts w:eastAsia="Times New Roman"/>
          <w:color w:val="000000"/>
        </w:rPr>
        <w:t xml:space="preserve">by the Council of the Village of </w:t>
      </w:r>
      <w:r w:rsidR="007939D8">
        <w:rPr>
          <w:rFonts w:eastAsia="Times New Roman"/>
          <w:color w:val="000000"/>
        </w:rPr>
        <w:t>Thornville</w:t>
      </w:r>
      <w:r w:rsidRPr="003F638C">
        <w:rPr>
          <w:rFonts w:eastAsia="Times New Roman"/>
          <w:color w:val="000000"/>
        </w:rPr>
        <w:t>, Co</w:t>
      </w:r>
      <w:r>
        <w:rPr>
          <w:rFonts w:eastAsia="Times New Roman"/>
          <w:color w:val="000000"/>
        </w:rPr>
        <w:t xml:space="preserve">unty of </w:t>
      </w:r>
      <w:r w:rsidR="007939D8">
        <w:rPr>
          <w:rFonts w:eastAsia="Times New Roman"/>
          <w:color w:val="000000"/>
        </w:rPr>
        <w:t>Perry</w:t>
      </w:r>
      <w:r w:rsidRPr="003F638C">
        <w:rPr>
          <w:rFonts w:eastAsia="Times New Roman"/>
          <w:color w:val="000000"/>
        </w:rPr>
        <w:t>, State of Ohio:</w:t>
      </w:r>
    </w:p>
    <w:p w14:paraId="640DDA77" w14:textId="77777777" w:rsidR="00EB088D" w:rsidRDefault="00EB088D" w:rsidP="00EB088D">
      <w:pPr>
        <w:jc w:val="both"/>
      </w:pPr>
    </w:p>
    <w:p w14:paraId="2045718A" w14:textId="15E957D3" w:rsidR="008D46D1" w:rsidRDefault="00EB088D" w:rsidP="00EB088D">
      <w:pPr>
        <w:ind w:left="1440" w:hanging="1440"/>
        <w:jc w:val="both"/>
      </w:pPr>
      <w:r>
        <w:t>SECTION 1:</w:t>
      </w:r>
      <w:r>
        <w:tab/>
      </w:r>
      <w:r w:rsidR="00432647">
        <w:t>T</w:t>
      </w:r>
      <w:r w:rsidR="008D46D1">
        <w:t xml:space="preserve">he Village Fiscal Officer is hereby authorized </w:t>
      </w:r>
      <w:r w:rsidR="00432647">
        <w:t xml:space="preserve">and directed </w:t>
      </w:r>
      <w:r w:rsidR="008D46D1">
        <w:t xml:space="preserve">to withdraw the </w:t>
      </w:r>
      <w:r w:rsidR="00711C9E">
        <w:t xml:space="preserve">entirety of the </w:t>
      </w:r>
      <w:r w:rsidR="008D46D1">
        <w:t>J.P. Morgan account</w:t>
      </w:r>
      <w:r w:rsidR="00153DD5">
        <w:t xml:space="preserve"> balance</w:t>
      </w:r>
      <w:r w:rsidR="008D46D1">
        <w:t xml:space="preserve"> </w:t>
      </w:r>
      <w:r w:rsidR="00711C9E">
        <w:t xml:space="preserve">at the time of withdraw and </w:t>
      </w:r>
      <w:r w:rsidR="00153DD5">
        <w:t>to subsequently</w:t>
      </w:r>
      <w:r w:rsidR="00711C9E">
        <w:t xml:space="preserve"> place the withdrawn funds from the J.P. Morgan account into the Letherman Fund. </w:t>
      </w:r>
    </w:p>
    <w:p w14:paraId="561B7724" w14:textId="77777777" w:rsidR="008D46D1" w:rsidRDefault="008D46D1" w:rsidP="00EB088D">
      <w:pPr>
        <w:ind w:left="1440" w:hanging="1440"/>
        <w:jc w:val="both"/>
      </w:pPr>
    </w:p>
    <w:p w14:paraId="49FACB09" w14:textId="77777777" w:rsidR="008D46D1" w:rsidRDefault="008D46D1" w:rsidP="00EB088D">
      <w:pPr>
        <w:ind w:left="1440" w:hanging="1440"/>
        <w:jc w:val="both"/>
      </w:pPr>
      <w:r>
        <w:t>SECTION 2:</w:t>
      </w:r>
      <w:r>
        <w:tab/>
        <w:t xml:space="preserve">The entirety of the J.P. Morgan account balance shall be appropriated to the Letherman Fund (2903). </w:t>
      </w:r>
    </w:p>
    <w:p w14:paraId="7DB5A11E" w14:textId="77777777" w:rsidR="00FA3C78" w:rsidRDefault="00FA3C78" w:rsidP="008D46D1">
      <w:pPr>
        <w:jc w:val="both"/>
      </w:pPr>
    </w:p>
    <w:p w14:paraId="6A9FA015" w14:textId="05CD8683" w:rsidR="00EB088D" w:rsidRPr="00BB6963" w:rsidRDefault="00EB088D" w:rsidP="00EB088D">
      <w:pPr>
        <w:autoSpaceDE w:val="0"/>
        <w:autoSpaceDN w:val="0"/>
        <w:adjustRightInd w:val="0"/>
        <w:ind w:left="1440" w:hanging="1440"/>
        <w:jc w:val="both"/>
        <w:rPr>
          <w:rFonts w:eastAsia="Times New Roman" w:cs="Times New Roman"/>
          <w:color w:val="000000"/>
          <w:szCs w:val="24"/>
        </w:rPr>
      </w:pPr>
      <w:r>
        <w:rPr>
          <w:rFonts w:eastAsia="Times New Roman" w:cs="Times New Roman"/>
          <w:color w:val="000000"/>
          <w:szCs w:val="24"/>
        </w:rPr>
        <w:t>SECTION</w:t>
      </w:r>
      <w:r w:rsidR="008D46D1">
        <w:rPr>
          <w:rFonts w:eastAsia="Times New Roman" w:cs="Times New Roman"/>
          <w:color w:val="000000"/>
          <w:szCs w:val="24"/>
        </w:rPr>
        <w:t xml:space="preserve"> </w:t>
      </w:r>
      <w:r w:rsidR="00153DD5">
        <w:rPr>
          <w:rFonts w:eastAsia="Times New Roman" w:cs="Times New Roman"/>
          <w:color w:val="000000"/>
          <w:szCs w:val="24"/>
        </w:rPr>
        <w:t>3</w:t>
      </w:r>
      <w:r w:rsidRPr="00BB6963">
        <w:rPr>
          <w:rFonts w:eastAsia="Times New Roman" w:cs="Times New Roman"/>
          <w:color w:val="000000"/>
          <w:szCs w:val="24"/>
        </w:rPr>
        <w:t>:</w:t>
      </w:r>
      <w:r w:rsidRPr="00BB6963">
        <w:rPr>
          <w:rFonts w:eastAsia="Times New Roman" w:cs="Times New Roman"/>
          <w:color w:val="000000"/>
          <w:szCs w:val="24"/>
        </w:rPr>
        <w:tab/>
        <w:t>All prior legislation, or any parts thereof, which is/are inconsistent with this Resolution is/are hereby repealed as to the inconsistent parts thereof.</w:t>
      </w:r>
    </w:p>
    <w:p w14:paraId="08CD3593" w14:textId="77777777" w:rsidR="00EB088D" w:rsidRPr="00BB6963" w:rsidRDefault="00EB088D" w:rsidP="00EB088D">
      <w:pPr>
        <w:autoSpaceDE w:val="0"/>
        <w:autoSpaceDN w:val="0"/>
        <w:adjustRightInd w:val="0"/>
        <w:jc w:val="both"/>
        <w:rPr>
          <w:rFonts w:eastAsia="Times New Roman" w:cs="Times New Roman"/>
          <w:color w:val="000000"/>
          <w:szCs w:val="24"/>
        </w:rPr>
      </w:pPr>
      <w:r w:rsidRPr="00BB6963">
        <w:rPr>
          <w:rFonts w:eastAsia="Times New Roman" w:cs="Times New Roman"/>
          <w:color w:val="000000"/>
          <w:szCs w:val="24"/>
        </w:rPr>
        <w:tab/>
      </w:r>
    </w:p>
    <w:p w14:paraId="438D0A1D" w14:textId="074B0E41" w:rsidR="00EB088D" w:rsidRPr="00BB6963" w:rsidRDefault="00EB088D" w:rsidP="00EB088D">
      <w:pPr>
        <w:ind w:left="1440" w:hanging="1440"/>
        <w:jc w:val="both"/>
        <w:rPr>
          <w:rFonts w:eastAsia="Times New Roman" w:cs="Times New Roman"/>
          <w:szCs w:val="24"/>
        </w:rPr>
      </w:pPr>
      <w:r>
        <w:rPr>
          <w:rFonts w:eastAsia="Times New Roman" w:cs="Times New Roman"/>
          <w:color w:val="000000"/>
          <w:szCs w:val="24"/>
        </w:rPr>
        <w:t xml:space="preserve">SECTION </w:t>
      </w:r>
      <w:r w:rsidR="00153DD5">
        <w:rPr>
          <w:rFonts w:eastAsia="Times New Roman" w:cs="Times New Roman"/>
          <w:color w:val="000000"/>
          <w:szCs w:val="24"/>
        </w:rPr>
        <w:t>4</w:t>
      </w:r>
      <w:r w:rsidRPr="00BB6963">
        <w:rPr>
          <w:rFonts w:eastAsia="Times New Roman" w:cs="Times New Roman"/>
          <w:color w:val="000000"/>
          <w:szCs w:val="24"/>
        </w:rPr>
        <w:t>:</w:t>
      </w:r>
      <w:r w:rsidRPr="00BB6963">
        <w:rPr>
          <w:rFonts w:eastAsia="Times New Roman" w:cs="Times New Roman"/>
          <w:color w:val="000000"/>
          <w:szCs w:val="24"/>
        </w:rPr>
        <w:tab/>
        <w:t xml:space="preserve">It is hereby found and determined that all formal actions of this Council concerning and relating to the passage of this Resolution were adopted in an open meeting of Council and that all deliberations of the Council and any of the </w:t>
      </w:r>
      <w:r w:rsidR="00FA3C78" w:rsidRPr="00BB6963">
        <w:rPr>
          <w:rFonts w:eastAsia="Times New Roman" w:cs="Times New Roman"/>
          <w:color w:val="000000"/>
          <w:szCs w:val="24"/>
        </w:rPr>
        <w:t>decision-making</w:t>
      </w:r>
      <w:r w:rsidRPr="00BB6963">
        <w:rPr>
          <w:rFonts w:eastAsia="Times New Roman" w:cs="Times New Roman"/>
          <w:color w:val="000000"/>
          <w:szCs w:val="24"/>
        </w:rPr>
        <w:t xml:space="preserve"> bodies of the Village of </w:t>
      </w:r>
      <w:r w:rsidR="007939D8">
        <w:rPr>
          <w:rFonts w:eastAsia="Times New Roman" w:cs="Times New Roman"/>
          <w:color w:val="000000"/>
          <w:szCs w:val="24"/>
        </w:rPr>
        <w:t>Thornville</w:t>
      </w:r>
      <w:r w:rsidR="00586A20">
        <w:rPr>
          <w:rFonts w:eastAsia="Times New Roman" w:cs="Times New Roman"/>
          <w:color w:val="000000"/>
          <w:szCs w:val="24"/>
        </w:rPr>
        <w:t xml:space="preserve"> </w:t>
      </w:r>
      <w:r w:rsidRPr="00BB6963">
        <w:rPr>
          <w:rFonts w:eastAsia="Times New Roman" w:cs="Times New Roman"/>
          <w:color w:val="000000"/>
          <w:szCs w:val="24"/>
        </w:rPr>
        <w:t>which resulted in such formal actions were in meetings open to the public in compliance with all legal requirements of the State of Ohio.</w:t>
      </w:r>
    </w:p>
    <w:p w14:paraId="14C9DFD7" w14:textId="77777777" w:rsidR="00EB088D" w:rsidRPr="00BB6963" w:rsidRDefault="00EB088D" w:rsidP="00EB088D">
      <w:pPr>
        <w:jc w:val="both"/>
        <w:rPr>
          <w:rFonts w:eastAsia="Times New Roman" w:cs="Times New Roman"/>
          <w:szCs w:val="24"/>
        </w:rPr>
      </w:pPr>
    </w:p>
    <w:p w14:paraId="05620136" w14:textId="1B16E450" w:rsidR="00AA2B75" w:rsidRDefault="00EB088D" w:rsidP="00AA2B75">
      <w:pPr>
        <w:ind w:left="1440" w:hanging="1440"/>
        <w:jc w:val="both"/>
        <w:rPr>
          <w:rFonts w:cs="Times New Roman"/>
          <w:szCs w:val="24"/>
        </w:rPr>
      </w:pPr>
      <w:r>
        <w:rPr>
          <w:rFonts w:eastAsia="Times New Roman" w:cs="Times New Roman"/>
          <w:szCs w:val="24"/>
        </w:rPr>
        <w:t xml:space="preserve">SECTION </w:t>
      </w:r>
      <w:r w:rsidR="00153DD5">
        <w:rPr>
          <w:rFonts w:eastAsia="Times New Roman" w:cs="Times New Roman"/>
          <w:szCs w:val="24"/>
        </w:rPr>
        <w:t>5</w:t>
      </w:r>
      <w:r w:rsidRPr="00BB6963">
        <w:rPr>
          <w:rFonts w:eastAsia="Times New Roman" w:cs="Times New Roman"/>
          <w:szCs w:val="24"/>
        </w:rPr>
        <w:t>:</w:t>
      </w:r>
      <w:r w:rsidRPr="00BB6963">
        <w:rPr>
          <w:rFonts w:eastAsia="Times New Roman" w:cs="Times New Roman"/>
          <w:szCs w:val="24"/>
        </w:rPr>
        <w:tab/>
      </w:r>
      <w:r w:rsidR="00AA2B75">
        <w:rPr>
          <w:rFonts w:cs="Times New Roman"/>
          <w:szCs w:val="24"/>
        </w:rPr>
        <w:t>Council declares this to be an emergency measure immediately necessary for the preservation of the public peace, health, and safety of this municipality and the further reason that Council needs to execute this withdrawal as soon as possible so they may be utilized for Recreational Community Facilities improvements.  Wherefore, provided this Resolution receives the required affirmative votes of Council, this Resolution shall take effect and be in force immediately upon passage by Council.</w:t>
      </w:r>
    </w:p>
    <w:p w14:paraId="1F9D04C3" w14:textId="1BD535BB" w:rsidR="00EB088D" w:rsidRPr="00BB6963" w:rsidRDefault="00EB088D" w:rsidP="00EB088D">
      <w:pPr>
        <w:ind w:left="1440" w:hanging="1440"/>
        <w:jc w:val="both"/>
        <w:rPr>
          <w:rFonts w:eastAsia="Times New Roman" w:cs="Times New Roman"/>
          <w:szCs w:val="24"/>
        </w:rPr>
      </w:pPr>
    </w:p>
    <w:p w14:paraId="65CC7585" w14:textId="77777777" w:rsidR="00EB088D" w:rsidRDefault="00EB088D" w:rsidP="00EB088D">
      <w:pPr>
        <w:jc w:val="both"/>
        <w:rPr>
          <w:rFonts w:eastAsia="Times New Roman" w:cs="Times New Roman"/>
          <w:szCs w:val="24"/>
        </w:rPr>
      </w:pPr>
    </w:p>
    <w:p w14:paraId="6FC5507F" w14:textId="77777777" w:rsidR="00EB088D" w:rsidRPr="00BB6963" w:rsidRDefault="00EB088D" w:rsidP="00EB088D">
      <w:pPr>
        <w:jc w:val="both"/>
        <w:rPr>
          <w:rFonts w:eastAsia="Times New Roman" w:cs="Times New Roman"/>
          <w:szCs w:val="24"/>
        </w:rPr>
      </w:pPr>
    </w:p>
    <w:p w14:paraId="7FAE0887" w14:textId="63CDC8C1" w:rsidR="00E12BD3" w:rsidRPr="001D062C" w:rsidRDefault="00E12BD3" w:rsidP="00E12BD3">
      <w:pPr>
        <w:rPr>
          <w:color w:val="000000"/>
        </w:rPr>
      </w:pPr>
      <w:r w:rsidRPr="001D062C">
        <w:rPr>
          <w:color w:val="000000"/>
        </w:rPr>
        <w:lastRenderedPageBreak/>
        <w:t>Passed in Council this _____</w:t>
      </w:r>
      <w:r>
        <w:rPr>
          <w:color w:val="000000"/>
        </w:rPr>
        <w:t xml:space="preserve"> day of __________________, 20</w:t>
      </w:r>
      <w:r w:rsidR="00F93A98">
        <w:rPr>
          <w:color w:val="000000"/>
        </w:rPr>
        <w:t>2</w:t>
      </w:r>
      <w:r w:rsidR="00A70A69">
        <w:rPr>
          <w:color w:val="000000"/>
        </w:rPr>
        <w:t>2</w:t>
      </w:r>
      <w:r w:rsidRPr="001D062C">
        <w:rPr>
          <w:color w:val="000000"/>
        </w:rPr>
        <w:t>.</w:t>
      </w:r>
    </w:p>
    <w:p w14:paraId="528A0E90" w14:textId="77777777" w:rsidR="00E12BD3" w:rsidRPr="001D062C" w:rsidRDefault="00E12BD3" w:rsidP="00E12BD3">
      <w:pPr>
        <w:rPr>
          <w:color w:val="000000"/>
        </w:rPr>
      </w:pPr>
    </w:p>
    <w:p w14:paraId="155D9D55" w14:textId="77777777" w:rsidR="00E12BD3" w:rsidRPr="001D062C" w:rsidRDefault="00E12BD3" w:rsidP="00E12BD3"/>
    <w:p w14:paraId="43697263" w14:textId="77777777" w:rsidR="00E12BD3" w:rsidRPr="001D062C" w:rsidRDefault="00E12BD3" w:rsidP="00E12BD3"/>
    <w:p w14:paraId="3F5615C2" w14:textId="77777777" w:rsidR="00E12BD3" w:rsidRPr="001D062C" w:rsidRDefault="00E12BD3" w:rsidP="00E12BD3">
      <w:r w:rsidRPr="001D062C">
        <w:tab/>
      </w:r>
      <w:r w:rsidRPr="001D062C">
        <w:tab/>
      </w:r>
      <w:r w:rsidRPr="001D062C">
        <w:tab/>
      </w:r>
      <w:r w:rsidRPr="001D062C">
        <w:tab/>
      </w:r>
      <w:r w:rsidRPr="001D062C">
        <w:tab/>
      </w:r>
      <w:r w:rsidRPr="001D062C">
        <w:tab/>
      </w:r>
      <w:r w:rsidRPr="001D062C">
        <w:tab/>
        <w:t>____________________________</w:t>
      </w:r>
    </w:p>
    <w:p w14:paraId="648D8C7D" w14:textId="71E8FBA6" w:rsidR="00E12BD3" w:rsidRPr="001D062C" w:rsidRDefault="00E12BD3" w:rsidP="00E12BD3">
      <w:pPr>
        <w:outlineLvl w:val="0"/>
      </w:pPr>
      <w:r w:rsidRPr="001D062C">
        <w:tab/>
      </w:r>
      <w:r w:rsidRPr="001D062C">
        <w:tab/>
      </w:r>
      <w:r w:rsidRPr="001D062C">
        <w:tab/>
      </w:r>
      <w:r w:rsidRPr="001D062C">
        <w:tab/>
      </w:r>
      <w:r w:rsidRPr="001D062C">
        <w:tab/>
      </w:r>
      <w:r w:rsidRPr="001D062C">
        <w:tab/>
      </w:r>
      <w:r w:rsidRPr="001D062C">
        <w:tab/>
      </w:r>
      <w:r w:rsidR="00030087">
        <w:t>Dan Harmon</w:t>
      </w:r>
      <w:r w:rsidRPr="001D062C">
        <w:t>, Mayor</w:t>
      </w:r>
    </w:p>
    <w:p w14:paraId="426A3596" w14:textId="3E4B8E65" w:rsidR="008D46D1" w:rsidRDefault="008D46D1" w:rsidP="00D451F7">
      <w:pPr>
        <w:jc w:val="both"/>
        <w:rPr>
          <w:rFonts w:eastAsia="Calibri" w:cs="Times New Roman"/>
          <w:szCs w:val="24"/>
        </w:rPr>
      </w:pPr>
    </w:p>
    <w:p w14:paraId="73A29BF8" w14:textId="40466CC9" w:rsidR="00153DD5" w:rsidRDefault="00153DD5" w:rsidP="00D451F7">
      <w:pPr>
        <w:jc w:val="both"/>
        <w:rPr>
          <w:rFonts w:eastAsia="Calibri" w:cs="Times New Roman"/>
          <w:szCs w:val="24"/>
        </w:rPr>
      </w:pPr>
    </w:p>
    <w:p w14:paraId="68C81FE0" w14:textId="77777777" w:rsidR="00153DD5" w:rsidRPr="00D451F7" w:rsidRDefault="00153DD5" w:rsidP="00D451F7">
      <w:pPr>
        <w:jc w:val="both"/>
        <w:rPr>
          <w:rFonts w:eastAsia="Calibri" w:cs="Times New Roman"/>
          <w:szCs w:val="24"/>
        </w:rPr>
      </w:pPr>
    </w:p>
    <w:p w14:paraId="1F90B8BD" w14:textId="77777777" w:rsidR="00D451F7" w:rsidRPr="00D451F7" w:rsidRDefault="00D451F7" w:rsidP="00D451F7">
      <w:pPr>
        <w:outlineLvl w:val="0"/>
        <w:rPr>
          <w:rFonts w:eastAsia="Calibri" w:cs="Times New Roman"/>
          <w:szCs w:val="24"/>
        </w:rPr>
      </w:pPr>
      <w:r w:rsidRPr="00D451F7">
        <w:rPr>
          <w:rFonts w:eastAsia="Calibri" w:cs="Times New Roman"/>
          <w:szCs w:val="24"/>
        </w:rPr>
        <w:t>ATTEST:</w:t>
      </w:r>
    </w:p>
    <w:p w14:paraId="0E0BDED0" w14:textId="77777777" w:rsidR="00D451F7" w:rsidRPr="00D451F7" w:rsidRDefault="00D451F7" w:rsidP="00D451F7">
      <w:pPr>
        <w:rPr>
          <w:rFonts w:eastAsia="Calibri" w:cs="Times New Roman"/>
          <w:szCs w:val="24"/>
        </w:rPr>
      </w:pPr>
    </w:p>
    <w:p w14:paraId="786F9538" w14:textId="77777777" w:rsidR="00D451F7" w:rsidRPr="00D451F7" w:rsidRDefault="00D451F7" w:rsidP="00D451F7">
      <w:pPr>
        <w:rPr>
          <w:rFonts w:eastAsia="Calibri" w:cs="Times New Roman"/>
          <w:szCs w:val="24"/>
        </w:rPr>
      </w:pPr>
    </w:p>
    <w:p w14:paraId="6BBC865E" w14:textId="77777777" w:rsidR="00D451F7" w:rsidRPr="00D451F7" w:rsidRDefault="00D451F7" w:rsidP="00D451F7">
      <w:pPr>
        <w:rPr>
          <w:rFonts w:eastAsia="Calibri" w:cs="Times New Roman"/>
          <w:szCs w:val="24"/>
        </w:rPr>
      </w:pPr>
      <w:r w:rsidRPr="00D451F7">
        <w:rPr>
          <w:rFonts w:eastAsia="Calibri" w:cs="Times New Roman"/>
          <w:szCs w:val="24"/>
        </w:rPr>
        <w:t>_____________________________</w:t>
      </w:r>
    </w:p>
    <w:p w14:paraId="3A7BBC42" w14:textId="77777777" w:rsidR="00D451F7" w:rsidRPr="00D451F7" w:rsidRDefault="00D451F7" w:rsidP="00D451F7">
      <w:pPr>
        <w:outlineLvl w:val="0"/>
        <w:rPr>
          <w:rFonts w:eastAsia="Calibri" w:cs="Times New Roman"/>
          <w:szCs w:val="24"/>
        </w:rPr>
      </w:pPr>
      <w:r w:rsidRPr="00D451F7">
        <w:rPr>
          <w:rFonts w:eastAsia="Calibri" w:cs="Times New Roman"/>
          <w:szCs w:val="24"/>
        </w:rPr>
        <w:t>Traci Sturgill, Clerk of Council</w:t>
      </w:r>
    </w:p>
    <w:p w14:paraId="37F21069" w14:textId="77777777" w:rsidR="00D451F7" w:rsidRPr="00D451F7" w:rsidRDefault="00D451F7" w:rsidP="00D451F7">
      <w:pPr>
        <w:jc w:val="both"/>
        <w:rPr>
          <w:rFonts w:eastAsia="Calibri" w:cs="Times New Roman"/>
          <w:szCs w:val="24"/>
        </w:rPr>
      </w:pPr>
    </w:p>
    <w:p w14:paraId="5C6C5D37" w14:textId="77777777" w:rsidR="00D451F7" w:rsidRPr="00D451F7" w:rsidRDefault="00D451F7" w:rsidP="00D451F7">
      <w:pPr>
        <w:jc w:val="both"/>
        <w:rPr>
          <w:rFonts w:eastAsia="Calibri" w:cs="Times New Roman"/>
          <w:szCs w:val="24"/>
        </w:rPr>
      </w:pPr>
    </w:p>
    <w:p w14:paraId="0B114687" w14:textId="5C0F63A8" w:rsidR="00D451F7" w:rsidRDefault="00D451F7" w:rsidP="00D451F7">
      <w:pPr>
        <w:rPr>
          <w:rFonts w:eastAsia="Calibri" w:cs="Times New Roman"/>
          <w:szCs w:val="24"/>
        </w:rPr>
      </w:pPr>
    </w:p>
    <w:p w14:paraId="556F01B1" w14:textId="77777777" w:rsidR="00D451F7" w:rsidRPr="00D451F7" w:rsidRDefault="00D451F7" w:rsidP="00D451F7">
      <w:pPr>
        <w:rPr>
          <w:rFonts w:eastAsia="Times New Roman" w:cs="Times New Roman"/>
          <w:szCs w:val="24"/>
        </w:rPr>
      </w:pPr>
    </w:p>
    <w:p w14:paraId="30CB71CD" w14:textId="77777777" w:rsidR="00D451F7" w:rsidRPr="00D451F7" w:rsidRDefault="00D451F7" w:rsidP="00D451F7">
      <w:pPr>
        <w:tabs>
          <w:tab w:val="left" w:pos="4320"/>
        </w:tabs>
        <w:rPr>
          <w:rFonts w:eastAsia="Times New Roman" w:cs="Times New Roman"/>
          <w:szCs w:val="24"/>
        </w:rPr>
      </w:pPr>
      <w:r w:rsidRPr="00D451F7">
        <w:rPr>
          <w:rFonts w:eastAsia="Times New Roman" w:cs="Times New Roman"/>
          <w:szCs w:val="24"/>
        </w:rPr>
        <w:t xml:space="preserve">APPROVED: </w:t>
      </w:r>
    </w:p>
    <w:p w14:paraId="07D98743" w14:textId="77777777" w:rsidR="00D451F7" w:rsidRPr="00D451F7" w:rsidRDefault="00D451F7" w:rsidP="00D451F7">
      <w:pPr>
        <w:tabs>
          <w:tab w:val="left" w:pos="4320"/>
        </w:tabs>
        <w:rPr>
          <w:rFonts w:eastAsia="Times New Roman" w:cs="Times New Roman"/>
          <w:szCs w:val="24"/>
        </w:rPr>
      </w:pPr>
    </w:p>
    <w:p w14:paraId="3F26DB40" w14:textId="77777777" w:rsidR="00D451F7" w:rsidRPr="00D451F7" w:rsidRDefault="00D451F7" w:rsidP="00D451F7">
      <w:pPr>
        <w:tabs>
          <w:tab w:val="left" w:pos="4320"/>
        </w:tabs>
        <w:rPr>
          <w:rFonts w:eastAsia="Times New Roman" w:cs="Times New Roman"/>
          <w:szCs w:val="24"/>
        </w:rPr>
      </w:pPr>
      <w:r w:rsidRPr="00D451F7">
        <w:rPr>
          <w:rFonts w:eastAsia="Times New Roman" w:cs="Times New Roman"/>
          <w:noProof/>
        </w:rPr>
        <w:drawing>
          <wp:anchor distT="0" distB="0" distL="114300" distR="114300" simplePos="0" relativeHeight="251659264" behindDoc="1" locked="0" layoutInCell="1" allowOverlap="1" wp14:anchorId="5CD8EE6F" wp14:editId="093FF11E">
            <wp:simplePos x="0" y="0"/>
            <wp:positionH relativeFrom="margin">
              <wp:posOffset>-290705</wp:posOffset>
            </wp:positionH>
            <wp:positionV relativeFrom="paragraph">
              <wp:posOffset>193446</wp:posOffset>
            </wp:positionV>
            <wp:extent cx="2188210" cy="692407"/>
            <wp:effectExtent l="0" t="0" r="254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8880" cy="6989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1F7">
        <w:rPr>
          <w:rFonts w:eastAsia="Times New Roman" w:cs="Times New Roman"/>
          <w:szCs w:val="24"/>
        </w:rPr>
        <w:t>Approved as to form this 26</w:t>
      </w:r>
      <w:r w:rsidRPr="00D451F7">
        <w:rPr>
          <w:rFonts w:eastAsia="Times New Roman" w:cs="Times New Roman"/>
          <w:szCs w:val="24"/>
          <w:vertAlign w:val="superscript"/>
        </w:rPr>
        <w:t>th</w:t>
      </w:r>
      <w:r w:rsidRPr="00D451F7">
        <w:rPr>
          <w:rFonts w:eastAsia="Times New Roman" w:cs="Times New Roman"/>
          <w:szCs w:val="24"/>
        </w:rPr>
        <w:t xml:space="preserve"> day of April 2022:</w:t>
      </w:r>
    </w:p>
    <w:p w14:paraId="50B5EBC8" w14:textId="77777777" w:rsidR="00D451F7" w:rsidRPr="00D451F7" w:rsidRDefault="00D451F7" w:rsidP="00D451F7">
      <w:pPr>
        <w:tabs>
          <w:tab w:val="left" w:pos="4320"/>
        </w:tabs>
        <w:rPr>
          <w:rFonts w:eastAsia="Times New Roman" w:cs="Times New Roman"/>
          <w:szCs w:val="24"/>
        </w:rPr>
      </w:pPr>
    </w:p>
    <w:p w14:paraId="6E234712" w14:textId="77777777" w:rsidR="00D451F7" w:rsidRPr="00D451F7" w:rsidRDefault="00D451F7" w:rsidP="00D451F7">
      <w:pPr>
        <w:tabs>
          <w:tab w:val="left" w:pos="4320"/>
        </w:tabs>
        <w:rPr>
          <w:rFonts w:eastAsia="Times New Roman" w:cs="Times New Roman"/>
        </w:rPr>
      </w:pPr>
    </w:p>
    <w:p w14:paraId="5A6A8190" w14:textId="77777777" w:rsidR="00D451F7" w:rsidRPr="00D451F7" w:rsidRDefault="00D451F7" w:rsidP="00D451F7">
      <w:pPr>
        <w:tabs>
          <w:tab w:val="left" w:pos="4320"/>
        </w:tabs>
        <w:rPr>
          <w:rFonts w:eastAsia="Times New Roman" w:cs="Times New Roman"/>
          <w:szCs w:val="24"/>
        </w:rPr>
      </w:pPr>
      <w:r w:rsidRPr="00D451F7">
        <w:rPr>
          <w:rFonts w:eastAsia="Times New Roman" w:cs="Times New Roman"/>
          <w:szCs w:val="24"/>
        </w:rPr>
        <w:t>_________________________</w:t>
      </w:r>
    </w:p>
    <w:p w14:paraId="42F94D40" w14:textId="77777777" w:rsidR="00D451F7" w:rsidRPr="00D451F7" w:rsidRDefault="00D451F7" w:rsidP="00D451F7">
      <w:pPr>
        <w:jc w:val="both"/>
        <w:rPr>
          <w:rFonts w:eastAsia="Times New Roman" w:cs="Times New Roman"/>
          <w:szCs w:val="24"/>
        </w:rPr>
      </w:pPr>
      <w:r w:rsidRPr="00D451F7">
        <w:rPr>
          <w:rFonts w:eastAsia="Times New Roman" w:cs="Times New Roman"/>
          <w:szCs w:val="24"/>
        </w:rPr>
        <w:t>Brian M. Zets, Esq.</w:t>
      </w:r>
    </w:p>
    <w:p w14:paraId="71156537" w14:textId="77777777" w:rsidR="00D451F7" w:rsidRPr="00D451F7" w:rsidRDefault="00D451F7" w:rsidP="00D451F7">
      <w:pPr>
        <w:jc w:val="both"/>
        <w:rPr>
          <w:rFonts w:eastAsia="Times New Roman" w:cs="Times New Roman"/>
          <w:szCs w:val="24"/>
        </w:rPr>
      </w:pPr>
      <w:r w:rsidRPr="00D451F7">
        <w:rPr>
          <w:rFonts w:eastAsia="Times New Roman" w:cs="Times New Roman"/>
          <w:szCs w:val="24"/>
        </w:rPr>
        <w:t>Village Solicitor</w:t>
      </w:r>
    </w:p>
    <w:p w14:paraId="480DE650" w14:textId="77777777" w:rsidR="000F5298" w:rsidRPr="00EB088D" w:rsidRDefault="000F5298" w:rsidP="00FA3C78">
      <w:pPr>
        <w:tabs>
          <w:tab w:val="left" w:pos="4320"/>
        </w:tabs>
        <w:rPr>
          <w:rFonts w:eastAsia="Times New Roman" w:cs="Times New Roman"/>
          <w:szCs w:val="24"/>
        </w:rPr>
      </w:pPr>
    </w:p>
    <w:sectPr w:rsidR="000F5298" w:rsidRPr="00EB088D" w:rsidSect="00661CD7">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16CB" w14:textId="77777777" w:rsidR="00C97BB4" w:rsidRDefault="00C97BB4" w:rsidP="00EB088D">
      <w:r>
        <w:separator/>
      </w:r>
    </w:p>
  </w:endnote>
  <w:endnote w:type="continuationSeparator" w:id="0">
    <w:p w14:paraId="074CD7EF" w14:textId="77777777" w:rsidR="00C97BB4" w:rsidRDefault="00C97BB4" w:rsidP="00EB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54DE" w14:textId="77777777" w:rsidR="004F38CA" w:rsidRDefault="004F3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FE6" w14:textId="77777777" w:rsidR="004F38CA" w:rsidRDefault="004F3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3F53" w14:textId="77777777" w:rsidR="004F38CA" w:rsidRDefault="004F3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849C" w14:textId="77777777" w:rsidR="00C97BB4" w:rsidRDefault="00C97BB4" w:rsidP="00EB088D">
      <w:r>
        <w:separator/>
      </w:r>
    </w:p>
  </w:footnote>
  <w:footnote w:type="continuationSeparator" w:id="0">
    <w:p w14:paraId="01FA616F" w14:textId="77777777" w:rsidR="00C97BB4" w:rsidRDefault="00C97BB4" w:rsidP="00EB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D3A6" w14:textId="77777777" w:rsidR="004F38CA" w:rsidRDefault="004F3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8272"/>
      <w:docPartObj>
        <w:docPartGallery w:val="Watermarks"/>
        <w:docPartUnique/>
      </w:docPartObj>
    </w:sdtPr>
    <w:sdtContent>
      <w:p w14:paraId="4FBC619B" w14:textId="0D097589" w:rsidR="000E3D2B" w:rsidRDefault="00000000">
        <w:pPr>
          <w:pStyle w:val="Header"/>
        </w:pPr>
        <w:r>
          <w:rPr>
            <w:noProof/>
          </w:rPr>
          <w:pict w14:anchorId="7B52F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FD7A" w14:textId="77777777" w:rsidR="004F38CA" w:rsidRDefault="004F3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8D"/>
    <w:rsid w:val="00026E21"/>
    <w:rsid w:val="00030087"/>
    <w:rsid w:val="000831AB"/>
    <w:rsid w:val="0009683A"/>
    <w:rsid w:val="000E3D2B"/>
    <w:rsid w:val="000E5DFC"/>
    <w:rsid w:val="000F4192"/>
    <w:rsid w:val="000F5298"/>
    <w:rsid w:val="001236D8"/>
    <w:rsid w:val="001373A5"/>
    <w:rsid w:val="00141467"/>
    <w:rsid w:val="00153DD5"/>
    <w:rsid w:val="001742EA"/>
    <w:rsid w:val="001F4F1B"/>
    <w:rsid w:val="002442F1"/>
    <w:rsid w:val="00250A9F"/>
    <w:rsid w:val="002813E0"/>
    <w:rsid w:val="002C57F2"/>
    <w:rsid w:val="00330E63"/>
    <w:rsid w:val="00344204"/>
    <w:rsid w:val="003A7C72"/>
    <w:rsid w:val="003B568A"/>
    <w:rsid w:val="003B5B39"/>
    <w:rsid w:val="00432647"/>
    <w:rsid w:val="004474E8"/>
    <w:rsid w:val="004946D3"/>
    <w:rsid w:val="004F38CA"/>
    <w:rsid w:val="00526100"/>
    <w:rsid w:val="00551D3C"/>
    <w:rsid w:val="00575F73"/>
    <w:rsid w:val="00583766"/>
    <w:rsid w:val="00586A20"/>
    <w:rsid w:val="005B47DB"/>
    <w:rsid w:val="005B6DFD"/>
    <w:rsid w:val="005F3CBC"/>
    <w:rsid w:val="0061785F"/>
    <w:rsid w:val="006502FB"/>
    <w:rsid w:val="00661CD7"/>
    <w:rsid w:val="006B220A"/>
    <w:rsid w:val="006C289E"/>
    <w:rsid w:val="006D1A1B"/>
    <w:rsid w:val="006E3FBB"/>
    <w:rsid w:val="00711C9E"/>
    <w:rsid w:val="0071751C"/>
    <w:rsid w:val="00742D63"/>
    <w:rsid w:val="0078290D"/>
    <w:rsid w:val="007939D8"/>
    <w:rsid w:val="00793DC8"/>
    <w:rsid w:val="007964F7"/>
    <w:rsid w:val="00842BF8"/>
    <w:rsid w:val="008755EA"/>
    <w:rsid w:val="008D46D1"/>
    <w:rsid w:val="008D5075"/>
    <w:rsid w:val="008E6F56"/>
    <w:rsid w:val="00903224"/>
    <w:rsid w:val="009C37CF"/>
    <w:rsid w:val="009E4CBE"/>
    <w:rsid w:val="00A318C9"/>
    <w:rsid w:val="00A44793"/>
    <w:rsid w:val="00A70A69"/>
    <w:rsid w:val="00A748BE"/>
    <w:rsid w:val="00A85423"/>
    <w:rsid w:val="00A94B2D"/>
    <w:rsid w:val="00AA2B75"/>
    <w:rsid w:val="00B36E12"/>
    <w:rsid w:val="00B42262"/>
    <w:rsid w:val="00B61E17"/>
    <w:rsid w:val="00B86166"/>
    <w:rsid w:val="00B87383"/>
    <w:rsid w:val="00BB2779"/>
    <w:rsid w:val="00BC019C"/>
    <w:rsid w:val="00C76481"/>
    <w:rsid w:val="00C97ABB"/>
    <w:rsid w:val="00C97BB4"/>
    <w:rsid w:val="00CE7B1A"/>
    <w:rsid w:val="00D10FA1"/>
    <w:rsid w:val="00D41191"/>
    <w:rsid w:val="00D451F7"/>
    <w:rsid w:val="00D91D66"/>
    <w:rsid w:val="00DF1DD6"/>
    <w:rsid w:val="00E12BD3"/>
    <w:rsid w:val="00E23FC8"/>
    <w:rsid w:val="00EB088D"/>
    <w:rsid w:val="00EC1DDB"/>
    <w:rsid w:val="00EC3E72"/>
    <w:rsid w:val="00F22C1D"/>
    <w:rsid w:val="00F4473E"/>
    <w:rsid w:val="00F63399"/>
    <w:rsid w:val="00F93A98"/>
    <w:rsid w:val="00FA3C78"/>
    <w:rsid w:val="00FC5D86"/>
    <w:rsid w:val="00FE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D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8D"/>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88D"/>
    <w:rPr>
      <w:rFonts w:ascii="Tahoma" w:hAnsi="Tahoma" w:cs="Tahoma"/>
      <w:sz w:val="16"/>
      <w:szCs w:val="16"/>
    </w:rPr>
  </w:style>
  <w:style w:type="character" w:customStyle="1" w:styleId="BalloonTextChar">
    <w:name w:val="Balloon Text Char"/>
    <w:basedOn w:val="DefaultParagraphFont"/>
    <w:link w:val="BalloonText"/>
    <w:uiPriority w:val="99"/>
    <w:semiHidden/>
    <w:rsid w:val="00EB088D"/>
    <w:rPr>
      <w:rFonts w:ascii="Tahoma" w:hAnsi="Tahoma" w:cs="Tahoma"/>
      <w:sz w:val="16"/>
      <w:szCs w:val="16"/>
    </w:rPr>
  </w:style>
  <w:style w:type="paragraph" w:styleId="Header">
    <w:name w:val="header"/>
    <w:basedOn w:val="Normal"/>
    <w:link w:val="HeaderChar"/>
    <w:uiPriority w:val="99"/>
    <w:unhideWhenUsed/>
    <w:rsid w:val="00EB088D"/>
    <w:pPr>
      <w:tabs>
        <w:tab w:val="center" w:pos="4680"/>
        <w:tab w:val="right" w:pos="9360"/>
      </w:tabs>
    </w:pPr>
  </w:style>
  <w:style w:type="character" w:customStyle="1" w:styleId="HeaderChar">
    <w:name w:val="Header Char"/>
    <w:basedOn w:val="DefaultParagraphFont"/>
    <w:link w:val="Header"/>
    <w:uiPriority w:val="99"/>
    <w:rsid w:val="00EB088D"/>
    <w:rPr>
      <w:rFonts w:ascii="Times New Roman" w:hAnsi="Times New Roman"/>
    </w:rPr>
  </w:style>
  <w:style w:type="paragraph" w:styleId="Footer">
    <w:name w:val="footer"/>
    <w:basedOn w:val="Normal"/>
    <w:link w:val="FooterChar"/>
    <w:uiPriority w:val="99"/>
    <w:unhideWhenUsed/>
    <w:rsid w:val="00EB088D"/>
    <w:pPr>
      <w:tabs>
        <w:tab w:val="center" w:pos="4680"/>
        <w:tab w:val="right" w:pos="9360"/>
      </w:tabs>
    </w:pPr>
  </w:style>
  <w:style w:type="character" w:customStyle="1" w:styleId="FooterChar">
    <w:name w:val="Footer Char"/>
    <w:basedOn w:val="DefaultParagraphFont"/>
    <w:link w:val="Footer"/>
    <w:uiPriority w:val="99"/>
    <w:rsid w:val="00EB088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01E9D-CAB8-4001-B85E-0023832F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2023-01-11T19:04:00Z</dcterms:created>
  <dcterms:modified xsi:type="dcterms:W3CDTF">2023-01-11T19:04:00Z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4867-9399-1944</vt:lpwstr>
  </property>
</Properties>
</file>